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56193BB" w14:textId="77777777" w:rsidR="00832C52" w:rsidRDefault="00AD4780" w:rsidP="00AD4780">
      <w:pPr>
        <w:jc w:val="center"/>
        <w:rPr>
          <w:u w:val="single"/>
        </w:rPr>
      </w:pPr>
      <w:bookmarkStart w:id="0" w:name="_GoBack"/>
      <w:bookmarkEnd w:id="0"/>
      <w:r>
        <w:rPr>
          <w:u w:val="single"/>
        </w:rPr>
        <w:t>Takeaways on Units/Themes Thchudi</w:t>
      </w:r>
    </w:p>
    <w:p w14:paraId="7B6D48A4" w14:textId="77777777" w:rsidR="00AD4780" w:rsidRDefault="00AD4780" w:rsidP="00AD4780">
      <w:pPr>
        <w:jc w:val="center"/>
        <w:rPr>
          <w:u w:val="single"/>
        </w:rPr>
      </w:pPr>
    </w:p>
    <w:p w14:paraId="2A88C85F" w14:textId="77777777" w:rsidR="00AD4780" w:rsidRDefault="00AD4780" w:rsidP="00AD4780">
      <w:r>
        <w:tab/>
        <w:t>From “Creating Instructional Units,” I learned that while it is important to have admirable, heartfelt and attainable goals for students, it is equally important to examine those goals, make sure they are observable and clearly justifiable (98). I also took away the main message that while constructing a unit if a unique, personal art form, that doesn’t mean it’s sporadic and still needs to be well thought out/planned (107).</w:t>
      </w:r>
    </w:p>
    <w:p w14:paraId="5C7BA3AD" w14:textId="77777777" w:rsidR="00AD4780" w:rsidRDefault="00AD4780" w:rsidP="00AD4780"/>
    <w:p w14:paraId="0E430269" w14:textId="77777777" w:rsidR="00AD4780" w:rsidRDefault="00AD4780" w:rsidP="00AD4780">
      <w:r>
        <w:tab/>
        <w:t xml:space="preserve">From “Themes,” I take away what I believe are the two most important points made in this article: that a good theme should generate interesting questions and provoke curiosity (56). </w:t>
      </w:r>
      <w:r w:rsidR="00276FB9">
        <w:t xml:space="preserve">Also, that these good themes are everywhere, we just have to be observant and open to the world around us. </w:t>
      </w:r>
      <w:r>
        <w:t xml:space="preserve">Inspiration can strike in the most unlikely places (64). </w:t>
      </w:r>
    </w:p>
    <w:p w14:paraId="3BC03276" w14:textId="77777777" w:rsidR="00AD4780" w:rsidRPr="00AD4780" w:rsidRDefault="00AD4780" w:rsidP="00AD4780">
      <w:r>
        <w:tab/>
      </w:r>
    </w:p>
    <w:sectPr w:rsidR="00AD4780" w:rsidRPr="00AD4780" w:rsidSect="00832C52">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altName w:val="Times New Roman"/>
    <w:panose1 w:val="02020603050405020304"/>
    <w:charset w:val="00"/>
    <w:family w:val="auto"/>
    <w:pitch w:val="variable"/>
    <w:sig w:usb0="E0002AF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D4780"/>
    <w:rsid w:val="000D370B"/>
    <w:rsid w:val="00276FB9"/>
    <w:rsid w:val="00832C52"/>
    <w:rsid w:val="00AD478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B856CD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121</Words>
  <Characters>695</Characters>
  <Application>Microsoft Macintosh Word</Application>
  <DocSecurity>0</DocSecurity>
  <Lines>5</Lines>
  <Paragraphs>1</Paragraphs>
  <ScaleCrop>false</ScaleCrop>
  <Company/>
  <LinksUpToDate>false</LinksUpToDate>
  <CharactersWithSpaces>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Fabian</dc:creator>
  <cp:keywords/>
  <dc:description/>
  <cp:lastModifiedBy>Lauren  Fabian</cp:lastModifiedBy>
  <cp:revision>2</cp:revision>
  <dcterms:created xsi:type="dcterms:W3CDTF">2013-10-21T20:44:00Z</dcterms:created>
  <dcterms:modified xsi:type="dcterms:W3CDTF">2013-10-21T20:44:00Z</dcterms:modified>
</cp:coreProperties>
</file>